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1B0A5" w14:textId="77777777" w:rsidR="005544C1" w:rsidRPr="005544C1" w:rsidRDefault="005544C1" w:rsidP="005544C1">
      <w:pPr>
        <w:spacing w:after="240" w:line="240" w:lineRule="auto"/>
        <w:outlineLvl w:val="0"/>
        <w:rPr>
          <w:rFonts w:ascii="Montserrat" w:eastAsia="Times New Roman" w:hAnsi="Montserrat" w:cs="Times New Roman"/>
          <w:kern w:val="36"/>
          <w:sz w:val="42"/>
          <w:szCs w:val="42"/>
          <w:lang w:eastAsia="ru-RU"/>
        </w:rPr>
      </w:pPr>
      <w:r w:rsidRPr="005544C1">
        <w:rPr>
          <w:rFonts w:ascii="Montserrat" w:eastAsia="Times New Roman" w:hAnsi="Montserrat" w:cs="Times New Roman"/>
          <w:kern w:val="36"/>
          <w:sz w:val="42"/>
          <w:szCs w:val="42"/>
          <w:lang w:eastAsia="ru-RU"/>
        </w:rPr>
        <w:t>Нормативное обеспечение</w:t>
      </w:r>
    </w:p>
    <w:p w14:paraId="3E52A952"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hyperlink r:id="rId4" w:history="1">
        <w:r w:rsidRPr="005544C1">
          <w:rPr>
            <w:rFonts w:ascii="Times New Roman" w:eastAsia="Times New Roman" w:hAnsi="Times New Roman" w:cs="Times New Roman"/>
            <w:color w:val="2F5496"/>
            <w:sz w:val="24"/>
            <w:szCs w:val="24"/>
            <w:u w:val="single"/>
            <w:lang w:eastAsia="ru-RU"/>
          </w:rPr>
          <w:t>Конституция Российской Федерации</w:t>
        </w:r>
      </w:hyperlink>
      <w:r w:rsidRPr="005544C1">
        <w:rPr>
          <w:rFonts w:ascii="Times New Roman" w:eastAsia="Times New Roman" w:hAnsi="Times New Roman" w:cs="Times New Roman"/>
          <w:sz w:val="24"/>
          <w:szCs w:val="24"/>
          <w:lang w:eastAsia="ru-RU"/>
        </w:rPr>
        <w:t> (Принята всенародным голосованием</w:t>
      </w:r>
      <w:r w:rsidRPr="005544C1">
        <w:rPr>
          <w:rFonts w:ascii="Times New Roman" w:eastAsia="Times New Roman" w:hAnsi="Times New Roman" w:cs="Times New Roman"/>
          <w:sz w:val="24"/>
          <w:szCs w:val="24"/>
          <w:lang w:eastAsia="ru-RU"/>
        </w:rPr>
        <w:br/>
        <w:t>12 декабря 1993 г. с изменениями, одобренными в ходе общероссийского голосования 1 июля 2020 г.)</w:t>
      </w:r>
    </w:p>
    <w:p w14:paraId="0436808A"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hyperlink r:id="rId5" w:history="1">
        <w:r w:rsidRPr="005544C1">
          <w:rPr>
            <w:rFonts w:ascii="Times New Roman" w:eastAsia="Times New Roman" w:hAnsi="Times New Roman" w:cs="Times New Roman"/>
            <w:color w:val="0E63AE"/>
            <w:sz w:val="24"/>
            <w:szCs w:val="24"/>
            <w:u w:val="single"/>
            <w:lang w:eastAsia="ru-RU"/>
          </w:rPr>
          <w:t>Конвенция о правах ребенка</w:t>
        </w:r>
      </w:hyperlink>
      <w:r w:rsidRPr="005544C1">
        <w:rPr>
          <w:rFonts w:ascii="Times New Roman" w:eastAsia="Times New Roman" w:hAnsi="Times New Roman" w:cs="Times New Roman"/>
          <w:sz w:val="24"/>
          <w:szCs w:val="24"/>
          <w:lang w:eastAsia="ru-RU"/>
        </w:rPr>
        <w:t> (одобрена Генеральной Ассамблеей Организации Объединенных Наций 20 ноября 1989 г.; вступила в силу для СССР</w:t>
      </w:r>
      <w:r w:rsidRPr="005544C1">
        <w:rPr>
          <w:rFonts w:ascii="Times New Roman" w:eastAsia="Times New Roman" w:hAnsi="Times New Roman" w:cs="Times New Roman"/>
          <w:sz w:val="24"/>
          <w:szCs w:val="24"/>
          <w:lang w:eastAsia="ru-RU"/>
        </w:rPr>
        <w:br/>
        <w:t>15 сентября 1990 г.)</w:t>
      </w:r>
    </w:p>
    <w:p w14:paraId="39EDE821" w14:textId="77777777" w:rsidR="005544C1" w:rsidRPr="005544C1" w:rsidRDefault="005544C1" w:rsidP="005544C1">
      <w:pPr>
        <w:spacing w:after="0" w:line="210" w:lineRule="atLeast"/>
        <w:jc w:val="center"/>
        <w:rPr>
          <w:rFonts w:ascii="Times New Roman" w:eastAsia="Times New Roman" w:hAnsi="Times New Roman" w:cs="Times New Roman"/>
          <w:sz w:val="24"/>
          <w:szCs w:val="24"/>
          <w:lang w:eastAsia="ru-RU"/>
        </w:rPr>
      </w:pPr>
      <w:r w:rsidRPr="005544C1">
        <w:rPr>
          <w:rFonts w:ascii="Times New Roman" w:eastAsia="Times New Roman" w:hAnsi="Times New Roman" w:cs="Times New Roman"/>
          <w:b/>
          <w:bCs/>
          <w:sz w:val="28"/>
          <w:szCs w:val="28"/>
          <w:lang w:eastAsia="ru-RU"/>
        </w:rPr>
        <w:t>Нормативные правовые акты, в том числе федеральные подзаконные правовые акты, иные документы, регламентирующие деятельность по психолого-педагогической помощи в сфере общего образования и среднего профессионального образования</w:t>
      </w:r>
    </w:p>
    <w:p w14:paraId="76EF0417"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br/>
      </w:r>
    </w:p>
    <w:p w14:paraId="4A7CD8D8"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Федеральный закон от 29 декабря 2012 г. № 273-ФЗ «</w:t>
      </w:r>
      <w:hyperlink r:id="rId6" w:history="1">
        <w:r w:rsidRPr="005544C1">
          <w:rPr>
            <w:rFonts w:ascii="Times New Roman" w:eastAsia="Times New Roman" w:hAnsi="Times New Roman" w:cs="Times New Roman"/>
            <w:color w:val="0E63AE"/>
            <w:sz w:val="24"/>
            <w:szCs w:val="24"/>
            <w:u w:val="single"/>
            <w:lang w:eastAsia="ru-RU"/>
          </w:rPr>
          <w:t>Об образовании в Российской Федерации</w:t>
        </w:r>
      </w:hyperlink>
      <w:r w:rsidRPr="005544C1">
        <w:rPr>
          <w:rFonts w:ascii="Times New Roman" w:eastAsia="Times New Roman" w:hAnsi="Times New Roman" w:cs="Times New Roman"/>
          <w:sz w:val="24"/>
          <w:szCs w:val="24"/>
          <w:lang w:eastAsia="ru-RU"/>
        </w:rPr>
        <w:t>»</w:t>
      </w:r>
    </w:p>
    <w:p w14:paraId="3297C54A"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Федеральный закон от 24 июня 1999 г. № 120-ФЗ «</w:t>
      </w:r>
      <w:hyperlink r:id="rId7" w:history="1">
        <w:r w:rsidRPr="005544C1">
          <w:rPr>
            <w:rFonts w:ascii="Times New Roman" w:eastAsia="Times New Roman" w:hAnsi="Times New Roman" w:cs="Times New Roman"/>
            <w:color w:val="0E63AE"/>
            <w:sz w:val="24"/>
            <w:szCs w:val="24"/>
            <w:u w:val="single"/>
            <w:lang w:eastAsia="ru-RU"/>
          </w:rPr>
          <w:t>Об основах системы профилактики безнадзорности и правонарушений несовершеннолетних</w:t>
        </w:r>
      </w:hyperlink>
      <w:r w:rsidRPr="005544C1">
        <w:rPr>
          <w:rFonts w:ascii="Times New Roman" w:eastAsia="Times New Roman" w:hAnsi="Times New Roman" w:cs="Times New Roman"/>
          <w:sz w:val="24"/>
          <w:szCs w:val="24"/>
          <w:lang w:eastAsia="ru-RU"/>
        </w:rPr>
        <w:t>»</w:t>
      </w:r>
    </w:p>
    <w:p w14:paraId="0378742A"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Федеральный закон от 24 июня 1999 г. № 124-ФЗ «</w:t>
      </w:r>
      <w:hyperlink r:id="rId8" w:history="1">
        <w:r w:rsidRPr="005544C1">
          <w:rPr>
            <w:rFonts w:ascii="Times New Roman" w:eastAsia="Times New Roman" w:hAnsi="Times New Roman" w:cs="Times New Roman"/>
            <w:color w:val="0E63AE"/>
            <w:sz w:val="24"/>
            <w:szCs w:val="24"/>
            <w:u w:val="single"/>
            <w:lang w:eastAsia="ru-RU"/>
          </w:rPr>
          <w:t>Об основных гарантиях прав ребенка в Российской Федерации</w:t>
        </w:r>
      </w:hyperlink>
      <w:r w:rsidRPr="005544C1">
        <w:rPr>
          <w:rFonts w:ascii="Times New Roman" w:eastAsia="Times New Roman" w:hAnsi="Times New Roman" w:cs="Times New Roman"/>
          <w:sz w:val="24"/>
          <w:szCs w:val="24"/>
          <w:lang w:eastAsia="ru-RU"/>
        </w:rPr>
        <w:t>»</w:t>
      </w:r>
    </w:p>
    <w:p w14:paraId="3F0D1F4A"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Федеральный закон от 27 июля 2006 г. № 152-ФЗ «</w:t>
      </w:r>
      <w:hyperlink r:id="rId9" w:history="1">
        <w:r w:rsidRPr="005544C1">
          <w:rPr>
            <w:rFonts w:ascii="Times New Roman" w:eastAsia="Times New Roman" w:hAnsi="Times New Roman" w:cs="Times New Roman"/>
            <w:color w:val="0E63AE"/>
            <w:sz w:val="24"/>
            <w:szCs w:val="24"/>
            <w:u w:val="single"/>
            <w:lang w:eastAsia="ru-RU"/>
          </w:rPr>
          <w:t>О персональных данных</w:t>
        </w:r>
      </w:hyperlink>
      <w:r w:rsidRPr="005544C1">
        <w:rPr>
          <w:rFonts w:ascii="Times New Roman" w:eastAsia="Times New Roman" w:hAnsi="Times New Roman" w:cs="Times New Roman"/>
          <w:sz w:val="24"/>
          <w:szCs w:val="24"/>
          <w:lang w:eastAsia="ru-RU"/>
        </w:rPr>
        <w:t>»</w:t>
      </w:r>
    </w:p>
    <w:p w14:paraId="75761DEA"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Федеральный закон от 29 декабря 2010 г. № 436-ФЗ «</w:t>
      </w:r>
      <w:hyperlink r:id="rId10" w:history="1">
        <w:r w:rsidRPr="005544C1">
          <w:rPr>
            <w:rFonts w:ascii="Times New Roman" w:eastAsia="Times New Roman" w:hAnsi="Times New Roman" w:cs="Times New Roman"/>
            <w:color w:val="0E63AE"/>
            <w:sz w:val="24"/>
            <w:szCs w:val="24"/>
            <w:u w:val="single"/>
            <w:lang w:eastAsia="ru-RU"/>
          </w:rPr>
          <w:t>О защите детей от информации, причиняющей вред их здоровью и развитию</w:t>
        </w:r>
      </w:hyperlink>
      <w:r w:rsidRPr="005544C1">
        <w:rPr>
          <w:rFonts w:ascii="Times New Roman" w:eastAsia="Times New Roman" w:hAnsi="Times New Roman" w:cs="Times New Roman"/>
          <w:sz w:val="24"/>
          <w:szCs w:val="24"/>
          <w:lang w:eastAsia="ru-RU"/>
        </w:rPr>
        <w:t>»</w:t>
      </w:r>
    </w:p>
    <w:p w14:paraId="4F669783"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Кодекс Российской Федерации от 29 декабря 1995 г. № 223-ФЗ «</w:t>
      </w:r>
      <w:hyperlink r:id="rId11" w:history="1">
        <w:r w:rsidRPr="005544C1">
          <w:rPr>
            <w:rFonts w:ascii="Times New Roman" w:eastAsia="Times New Roman" w:hAnsi="Times New Roman" w:cs="Times New Roman"/>
            <w:color w:val="0E63AE"/>
            <w:sz w:val="24"/>
            <w:szCs w:val="24"/>
            <w:u w:val="single"/>
            <w:lang w:eastAsia="ru-RU"/>
          </w:rPr>
          <w:t>Семейный кодекс Российской Федерации</w:t>
        </w:r>
      </w:hyperlink>
      <w:r w:rsidRPr="005544C1">
        <w:rPr>
          <w:rFonts w:ascii="Times New Roman" w:eastAsia="Times New Roman" w:hAnsi="Times New Roman" w:cs="Times New Roman"/>
          <w:sz w:val="24"/>
          <w:szCs w:val="24"/>
          <w:lang w:eastAsia="ru-RU"/>
        </w:rPr>
        <w:t>»</w:t>
      </w:r>
    </w:p>
    <w:p w14:paraId="2DCF6005"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Указ Президента Российской Федерации от 29 мая 2017 г. № 240 «</w:t>
      </w:r>
      <w:hyperlink r:id="rId12" w:history="1">
        <w:r w:rsidRPr="005544C1">
          <w:rPr>
            <w:rFonts w:ascii="Times New Roman" w:eastAsia="Times New Roman" w:hAnsi="Times New Roman" w:cs="Times New Roman"/>
            <w:color w:val="0E63AE"/>
            <w:sz w:val="24"/>
            <w:szCs w:val="24"/>
            <w:u w:val="single"/>
            <w:lang w:eastAsia="ru-RU"/>
          </w:rPr>
          <w:t>Об объявлении в Российской Федерации Десятилетия детства</w:t>
        </w:r>
      </w:hyperlink>
      <w:r w:rsidRPr="005544C1">
        <w:rPr>
          <w:rFonts w:ascii="Times New Roman" w:eastAsia="Times New Roman" w:hAnsi="Times New Roman" w:cs="Times New Roman"/>
          <w:sz w:val="24"/>
          <w:szCs w:val="24"/>
          <w:lang w:eastAsia="ru-RU"/>
        </w:rPr>
        <w:t>»</w:t>
      </w:r>
    </w:p>
    <w:p w14:paraId="07A37B15"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Указ Президента Российской Федерации от 17 мая 2023 г. № 358 «</w:t>
      </w:r>
      <w:hyperlink r:id="rId13" w:history="1">
        <w:r w:rsidRPr="005544C1">
          <w:rPr>
            <w:rFonts w:ascii="Times New Roman" w:eastAsia="Times New Roman" w:hAnsi="Times New Roman" w:cs="Times New Roman"/>
            <w:color w:val="0E63AE"/>
            <w:sz w:val="24"/>
            <w:szCs w:val="24"/>
            <w:u w:val="single"/>
            <w:lang w:eastAsia="ru-RU"/>
          </w:rPr>
          <w:t>О Стратегии комплексной безопасности детей в Российской Федерации на период до 2030 года</w:t>
        </w:r>
      </w:hyperlink>
      <w:r w:rsidRPr="005544C1">
        <w:rPr>
          <w:rFonts w:ascii="Times New Roman" w:eastAsia="Times New Roman" w:hAnsi="Times New Roman" w:cs="Times New Roman"/>
          <w:sz w:val="24"/>
          <w:szCs w:val="24"/>
          <w:lang w:eastAsia="ru-RU"/>
        </w:rPr>
        <w:t>»</w:t>
      </w:r>
    </w:p>
    <w:p w14:paraId="25B5913F"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Распоряжение Правительства Российской Федерации от 23 января 2021 г. № 122-р «Об утверждении </w:t>
      </w:r>
      <w:hyperlink r:id="rId14" w:history="1">
        <w:r w:rsidRPr="005544C1">
          <w:rPr>
            <w:rFonts w:ascii="Times New Roman" w:eastAsia="Times New Roman" w:hAnsi="Times New Roman" w:cs="Times New Roman"/>
            <w:color w:val="0E63AE"/>
            <w:sz w:val="24"/>
            <w:szCs w:val="24"/>
            <w:u w:val="single"/>
            <w:lang w:eastAsia="ru-RU"/>
          </w:rPr>
          <w:t>Плана мероприятий до 2027 года, проводимых в рамках Десятилетия детства</w:t>
        </w:r>
      </w:hyperlink>
      <w:r w:rsidRPr="005544C1">
        <w:rPr>
          <w:rFonts w:ascii="Times New Roman" w:eastAsia="Times New Roman" w:hAnsi="Times New Roman" w:cs="Times New Roman"/>
          <w:sz w:val="24"/>
          <w:szCs w:val="24"/>
          <w:lang w:eastAsia="ru-RU"/>
        </w:rPr>
        <w:t>»</w:t>
      </w:r>
    </w:p>
    <w:p w14:paraId="4191F5B4"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Распоряжение Правительства Российской Федерации от 17 ноября 2023 г. № 3233-р «Об утверждении </w:t>
      </w:r>
      <w:hyperlink r:id="rId15" w:history="1">
        <w:r w:rsidRPr="005544C1">
          <w:rPr>
            <w:rFonts w:ascii="Times New Roman" w:eastAsia="Times New Roman" w:hAnsi="Times New Roman" w:cs="Times New Roman"/>
            <w:color w:val="0E63AE"/>
            <w:sz w:val="24"/>
            <w:szCs w:val="24"/>
            <w:u w:val="single"/>
            <w:lang w:eastAsia="ru-RU"/>
          </w:rPr>
          <w:t>плана мероприятий по реализации Стратегии комплексной безопасности детей в Российской Федерации на период до 2030 года</w:t>
        </w:r>
      </w:hyperlink>
      <w:r w:rsidRPr="005544C1">
        <w:rPr>
          <w:rFonts w:ascii="Times New Roman" w:eastAsia="Times New Roman" w:hAnsi="Times New Roman" w:cs="Times New Roman"/>
          <w:sz w:val="24"/>
          <w:szCs w:val="24"/>
          <w:lang w:eastAsia="ru-RU"/>
        </w:rPr>
        <w:t>»</w:t>
      </w:r>
    </w:p>
    <w:p w14:paraId="178BCFBD"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Распоряжение Правительства Российской Федерации от 31 марта 2022 г. № 678-р «</w:t>
      </w:r>
      <w:hyperlink r:id="rId16" w:history="1">
        <w:r w:rsidRPr="005544C1">
          <w:rPr>
            <w:rFonts w:ascii="Times New Roman" w:eastAsia="Times New Roman" w:hAnsi="Times New Roman" w:cs="Times New Roman"/>
            <w:color w:val="0E63AE"/>
            <w:sz w:val="24"/>
            <w:szCs w:val="24"/>
            <w:u w:val="single"/>
            <w:lang w:eastAsia="ru-RU"/>
          </w:rPr>
          <w:t>О Концепции развития дополнительного образования детей до 2030 года</w:t>
        </w:r>
      </w:hyperlink>
      <w:r w:rsidRPr="005544C1">
        <w:rPr>
          <w:rFonts w:ascii="Times New Roman" w:eastAsia="Times New Roman" w:hAnsi="Times New Roman" w:cs="Times New Roman"/>
          <w:sz w:val="24"/>
          <w:szCs w:val="24"/>
          <w:lang w:eastAsia="ru-RU"/>
        </w:rPr>
        <w:t>»</w:t>
      </w:r>
    </w:p>
    <w:p w14:paraId="69AD34DD"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1 ноября 2024 г. № 763 «Об утверждении </w:t>
      </w:r>
      <w:hyperlink r:id="rId17" w:history="1">
        <w:r w:rsidRPr="005544C1">
          <w:rPr>
            <w:rFonts w:ascii="Times New Roman" w:eastAsia="Times New Roman" w:hAnsi="Times New Roman" w:cs="Times New Roman"/>
            <w:color w:val="0E63AE"/>
            <w:sz w:val="24"/>
            <w:szCs w:val="24"/>
            <w:u w:val="single"/>
            <w:lang w:eastAsia="ru-RU"/>
          </w:rPr>
          <w:t>Положения о психолого-медико-педагогической комиссии</w:t>
        </w:r>
      </w:hyperlink>
      <w:r w:rsidRPr="005544C1">
        <w:rPr>
          <w:rFonts w:ascii="Times New Roman" w:eastAsia="Times New Roman" w:hAnsi="Times New Roman" w:cs="Times New Roman"/>
          <w:sz w:val="24"/>
          <w:szCs w:val="24"/>
          <w:lang w:eastAsia="ru-RU"/>
        </w:rPr>
        <w:t>»</w:t>
      </w:r>
    </w:p>
    <w:p w14:paraId="34D1ECC2"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6 ноября 2024 г. № 778 «Об утверждении </w:t>
      </w:r>
      <w:hyperlink r:id="rId18" w:history="1">
        <w:r w:rsidRPr="005544C1">
          <w:rPr>
            <w:rFonts w:ascii="Times New Roman" w:eastAsia="Times New Roman" w:hAnsi="Times New Roman" w:cs="Times New Roman"/>
            <w:color w:val="0E63AE"/>
            <w:sz w:val="24"/>
            <w:szCs w:val="24"/>
            <w:u w:val="single"/>
            <w:lang w:eastAsia="ru-RU"/>
          </w:rPr>
          <w:t xml:space="preserve">типового порядка организации деятельности по оказанию психолого-педагогической, медицинской </w:t>
        </w:r>
        <w:r w:rsidRPr="005544C1">
          <w:rPr>
            <w:rFonts w:ascii="Times New Roman" w:eastAsia="Times New Roman" w:hAnsi="Times New Roman" w:cs="Times New Roman"/>
            <w:color w:val="0E63AE"/>
            <w:sz w:val="24"/>
            <w:szCs w:val="24"/>
            <w:u w:val="single"/>
            <w:lang w:eastAsia="ru-RU"/>
          </w:rPr>
          <w:lastRenderedPageBreak/>
          <w:t>и социальной помощи</w:t>
        </w:r>
      </w:hyperlink>
      <w:r w:rsidRPr="005544C1">
        <w:rPr>
          <w:rFonts w:ascii="Times New Roman" w:eastAsia="Times New Roman" w:hAnsi="Times New Roman" w:cs="Times New Roman"/>
          <w:sz w:val="24"/>
          <w:szCs w:val="24"/>
          <w:lang w:eastAsia="ru-RU"/>
        </w:rPr>
        <w:t>, в том числе </w:t>
      </w:r>
      <w:hyperlink r:id="rId19" w:history="1">
        <w:r w:rsidRPr="005544C1">
          <w:rPr>
            <w:rFonts w:ascii="Times New Roman" w:eastAsia="Times New Roman" w:hAnsi="Times New Roman" w:cs="Times New Roman"/>
            <w:color w:val="0E63AE"/>
            <w:sz w:val="24"/>
            <w:szCs w:val="24"/>
            <w:u w:val="single"/>
            <w:lang w:eastAsia="ru-RU"/>
          </w:rPr>
          <w:t>типового порядка деятельности центра психолого-педагогической, медицинской и социальной помощи</w:t>
        </w:r>
      </w:hyperlink>
      <w:r w:rsidRPr="005544C1">
        <w:rPr>
          <w:rFonts w:ascii="Times New Roman" w:eastAsia="Times New Roman" w:hAnsi="Times New Roman" w:cs="Times New Roman"/>
          <w:sz w:val="24"/>
          <w:szCs w:val="24"/>
          <w:lang w:eastAsia="ru-RU"/>
        </w:rPr>
        <w:t>»</w:t>
      </w:r>
    </w:p>
    <w:p w14:paraId="7474AC95"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20 февраля 2020 г. № 59 «Об утверждении </w:t>
      </w:r>
      <w:hyperlink r:id="rId20" w:history="1">
        <w:r w:rsidRPr="005544C1">
          <w:rPr>
            <w:rFonts w:ascii="Times New Roman" w:eastAsia="Times New Roman" w:hAnsi="Times New Roman" w:cs="Times New Roman"/>
            <w:color w:val="0E63AE"/>
            <w:sz w:val="24"/>
            <w:szCs w:val="24"/>
            <w:u w:val="single"/>
            <w:lang w:eastAsia="ru-RU"/>
          </w:rPr>
          <w:t>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w:t>
        </w:r>
      </w:hyperlink>
      <w:r w:rsidRPr="005544C1">
        <w:rPr>
          <w:rFonts w:ascii="Times New Roman" w:eastAsia="Times New Roman" w:hAnsi="Times New Roman" w:cs="Times New Roman"/>
          <w:sz w:val="24"/>
          <w:szCs w:val="24"/>
          <w:lang w:eastAsia="ru-RU"/>
        </w:rPr>
        <w:t>»</w:t>
      </w:r>
    </w:p>
    <w:p w14:paraId="3B0DD5BA"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hyperlink r:id="rId21" w:history="1">
        <w:r w:rsidRPr="005544C1">
          <w:rPr>
            <w:rFonts w:ascii="Times New Roman" w:eastAsia="Times New Roman" w:hAnsi="Times New Roman" w:cs="Times New Roman"/>
            <w:color w:val="0E63AE"/>
            <w:sz w:val="24"/>
            <w:szCs w:val="24"/>
            <w:u w:val="single"/>
            <w:lang w:eastAsia="ru-RU"/>
          </w:rPr>
          <w:t>Концепция развития системы психолого-педагогической помощи в сфере общего образования и среднего профессионального образования в Российской Федерации на период до 2030 года</w:t>
        </w:r>
      </w:hyperlink>
      <w:r w:rsidRPr="005544C1">
        <w:rPr>
          <w:rFonts w:ascii="Times New Roman" w:eastAsia="Times New Roman" w:hAnsi="Times New Roman" w:cs="Times New Roman"/>
          <w:sz w:val="24"/>
          <w:szCs w:val="24"/>
          <w:lang w:eastAsia="ru-RU"/>
        </w:rPr>
        <w:t xml:space="preserve">, утвержденная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18 июня 2024 г. № СК-13/07вн (письмо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в субъекты Российской Федерации от 1 июля 2024 г. № ДГ-1105/07)</w:t>
      </w:r>
    </w:p>
    <w:p w14:paraId="1CCD1551"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hyperlink r:id="rId22" w:history="1">
        <w:r w:rsidRPr="005544C1">
          <w:rPr>
            <w:rFonts w:ascii="Times New Roman" w:eastAsia="Times New Roman" w:hAnsi="Times New Roman" w:cs="Times New Roman"/>
            <w:color w:val="0E63AE"/>
            <w:sz w:val="24"/>
            <w:szCs w:val="24"/>
            <w:u w:val="single"/>
            <w:lang w:eastAsia="ru-RU"/>
          </w:rPr>
          <w:t>План мероприятий на 2024-2030 годы по реализации Концепции развития системы психолого-педагогической помощи в сфере общего образования и среднего профессионального образования в Российской Федерации на период до 2030 года</w:t>
        </w:r>
      </w:hyperlink>
      <w:r w:rsidRPr="005544C1">
        <w:rPr>
          <w:rFonts w:ascii="Times New Roman" w:eastAsia="Times New Roman" w:hAnsi="Times New Roman" w:cs="Times New Roman"/>
          <w:sz w:val="24"/>
          <w:szCs w:val="24"/>
          <w:lang w:eastAsia="ru-RU"/>
        </w:rPr>
        <w:t xml:space="preserve">, утвержденный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18 июня 2024 г. № СК-13/07вн (письмо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в субъекты Российской Федерации от 1 июля 2024 г. № ДГ-1105/07)</w:t>
      </w:r>
    </w:p>
    <w:p w14:paraId="02B7889D"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Методическое письмо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w:t>
      </w:r>
      <w:hyperlink r:id="rId23" w:history="1">
        <w:r w:rsidRPr="005544C1">
          <w:rPr>
            <w:rFonts w:ascii="Times New Roman" w:eastAsia="Times New Roman" w:hAnsi="Times New Roman" w:cs="Times New Roman"/>
            <w:color w:val="0E63AE"/>
            <w:sz w:val="24"/>
            <w:szCs w:val="24"/>
            <w:u w:val="single"/>
            <w:lang w:eastAsia="ru-RU"/>
          </w:rPr>
          <w:t>об основных направлениях деятельности центра психолого-педагогической, медицинской и социальной помощи</w:t>
        </w:r>
      </w:hyperlink>
      <w:r w:rsidRPr="005544C1">
        <w:rPr>
          <w:rFonts w:ascii="Times New Roman" w:eastAsia="Times New Roman" w:hAnsi="Times New Roman" w:cs="Times New Roman"/>
          <w:sz w:val="24"/>
          <w:szCs w:val="24"/>
          <w:lang w:eastAsia="ru-RU"/>
        </w:rPr>
        <w:t xml:space="preserve"> (письмо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в субъекты Российской Федерации от 16 июня 2025 г. № 07-2782)</w:t>
      </w:r>
    </w:p>
    <w:p w14:paraId="5600ADC0"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Распоряжение Министерства просвещения Российской Федерации от 28 декабря 2020 г. № Р-193 «Об утверждении </w:t>
      </w:r>
      <w:hyperlink r:id="rId24" w:history="1">
        <w:r w:rsidRPr="005544C1">
          <w:rPr>
            <w:rFonts w:ascii="Times New Roman" w:eastAsia="Times New Roman" w:hAnsi="Times New Roman" w:cs="Times New Roman"/>
            <w:color w:val="0E63AE"/>
            <w:sz w:val="24"/>
            <w:szCs w:val="24"/>
            <w:u w:val="single"/>
            <w:lang w:eastAsia="ru-RU"/>
          </w:rPr>
          <w:t>методических рекомендаций по системе функционирования психологических служб в общеобразовательных организациях</w:t>
        </w:r>
      </w:hyperlink>
      <w:r w:rsidRPr="005544C1">
        <w:rPr>
          <w:rFonts w:ascii="Times New Roman" w:eastAsia="Times New Roman" w:hAnsi="Times New Roman" w:cs="Times New Roman"/>
          <w:sz w:val="24"/>
          <w:szCs w:val="24"/>
          <w:lang w:eastAsia="ru-RU"/>
        </w:rPr>
        <w:t>»</w:t>
      </w:r>
    </w:p>
    <w:p w14:paraId="731679DD" w14:textId="77777777" w:rsidR="005544C1" w:rsidRPr="005544C1" w:rsidRDefault="005544C1" w:rsidP="005544C1">
      <w:pPr>
        <w:spacing w:after="0" w:line="210" w:lineRule="atLeast"/>
        <w:jc w:val="center"/>
        <w:rPr>
          <w:rFonts w:ascii="Times New Roman" w:eastAsia="Times New Roman" w:hAnsi="Times New Roman" w:cs="Times New Roman"/>
          <w:sz w:val="24"/>
          <w:szCs w:val="24"/>
          <w:lang w:eastAsia="ru-RU"/>
        </w:rPr>
      </w:pPr>
      <w:r w:rsidRPr="005544C1">
        <w:rPr>
          <w:rFonts w:ascii="Times New Roman" w:eastAsia="Times New Roman" w:hAnsi="Times New Roman" w:cs="Times New Roman"/>
          <w:b/>
          <w:bCs/>
          <w:sz w:val="28"/>
          <w:szCs w:val="28"/>
          <w:lang w:eastAsia="ru-RU"/>
        </w:rPr>
        <w:t>Нормативные правовые акты, иные документы, регламентирующие отдельные аспекты деятельности по оказанию экстренной и кризисной психологической помощи в системе общего образования и среднего профессионального образования</w:t>
      </w:r>
    </w:p>
    <w:p w14:paraId="404DFF55"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br/>
      </w:r>
    </w:p>
    <w:p w14:paraId="0B493706"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Закон Российской Федерации от 2 июля 1992 г. № 3185-1 «</w:t>
      </w:r>
      <w:hyperlink r:id="rId25" w:history="1">
        <w:r w:rsidRPr="005544C1">
          <w:rPr>
            <w:rFonts w:ascii="Times New Roman" w:eastAsia="Times New Roman" w:hAnsi="Times New Roman" w:cs="Times New Roman"/>
            <w:color w:val="0E63AE"/>
            <w:sz w:val="24"/>
            <w:szCs w:val="24"/>
            <w:u w:val="single"/>
            <w:lang w:eastAsia="ru-RU"/>
          </w:rPr>
          <w:t>О психиатрической помощи и гарантиях прав граждан при ее оказании</w:t>
        </w:r>
      </w:hyperlink>
      <w:r w:rsidRPr="005544C1">
        <w:rPr>
          <w:rFonts w:ascii="Times New Roman" w:eastAsia="Times New Roman" w:hAnsi="Times New Roman" w:cs="Times New Roman"/>
          <w:sz w:val="24"/>
          <w:szCs w:val="24"/>
          <w:lang w:eastAsia="ru-RU"/>
        </w:rPr>
        <w:t>»</w:t>
      </w:r>
    </w:p>
    <w:p w14:paraId="12D09E2D"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Федеральный закон от 21 ноября 2011 г. № 323-ФЗ «</w:t>
      </w:r>
      <w:hyperlink r:id="rId26" w:history="1">
        <w:r w:rsidRPr="005544C1">
          <w:rPr>
            <w:rFonts w:ascii="Times New Roman" w:eastAsia="Times New Roman" w:hAnsi="Times New Roman" w:cs="Times New Roman"/>
            <w:color w:val="0E63AE"/>
            <w:sz w:val="24"/>
            <w:szCs w:val="24"/>
            <w:u w:val="single"/>
            <w:lang w:eastAsia="ru-RU"/>
          </w:rPr>
          <w:t>Об основах охраны здоровья граждан в Российской Федерации</w:t>
        </w:r>
      </w:hyperlink>
      <w:r w:rsidRPr="005544C1">
        <w:rPr>
          <w:rFonts w:ascii="Times New Roman" w:eastAsia="Times New Roman" w:hAnsi="Times New Roman" w:cs="Times New Roman"/>
          <w:sz w:val="24"/>
          <w:szCs w:val="24"/>
          <w:lang w:eastAsia="ru-RU"/>
        </w:rPr>
        <w:t>»</w:t>
      </w:r>
    </w:p>
    <w:p w14:paraId="6850D247"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Постановление Правительства Российской Федерации от 30 декабря 2003 г. № 794 «</w:t>
      </w:r>
      <w:hyperlink r:id="rId27" w:history="1">
        <w:r w:rsidRPr="005544C1">
          <w:rPr>
            <w:rFonts w:ascii="Times New Roman" w:eastAsia="Times New Roman" w:hAnsi="Times New Roman" w:cs="Times New Roman"/>
            <w:color w:val="0E63AE"/>
            <w:sz w:val="24"/>
            <w:szCs w:val="24"/>
            <w:u w:val="single"/>
            <w:lang w:eastAsia="ru-RU"/>
          </w:rPr>
          <w:t>О единой государственной системе предупреждения и ликвидации чрезвычайных ситуаций</w:t>
        </w:r>
      </w:hyperlink>
      <w:r w:rsidRPr="005544C1">
        <w:rPr>
          <w:rFonts w:ascii="Times New Roman" w:eastAsia="Times New Roman" w:hAnsi="Times New Roman" w:cs="Times New Roman"/>
          <w:sz w:val="24"/>
          <w:szCs w:val="24"/>
          <w:lang w:eastAsia="ru-RU"/>
        </w:rPr>
        <w:t>»</w:t>
      </w:r>
    </w:p>
    <w:p w14:paraId="7F9FD4E4"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Приказ Министерства здравоохранения Российской Федерации от 6 мая 1998 г. № 148 «</w:t>
      </w:r>
      <w:hyperlink r:id="rId28" w:history="1">
        <w:r w:rsidRPr="005544C1">
          <w:rPr>
            <w:rFonts w:ascii="Times New Roman" w:eastAsia="Times New Roman" w:hAnsi="Times New Roman" w:cs="Times New Roman"/>
            <w:color w:val="0E63AE"/>
            <w:sz w:val="24"/>
            <w:szCs w:val="24"/>
            <w:u w:val="single"/>
            <w:lang w:eastAsia="ru-RU"/>
          </w:rPr>
          <w:t>О специализированной помощи лицам с кризисными состояниями и суицидальным поведением</w:t>
        </w:r>
      </w:hyperlink>
      <w:r w:rsidRPr="005544C1">
        <w:rPr>
          <w:rFonts w:ascii="Times New Roman" w:eastAsia="Times New Roman" w:hAnsi="Times New Roman" w:cs="Times New Roman"/>
          <w:sz w:val="24"/>
          <w:szCs w:val="24"/>
          <w:lang w:eastAsia="ru-RU"/>
        </w:rPr>
        <w:t>»</w:t>
      </w:r>
    </w:p>
    <w:p w14:paraId="31B72CA2"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Постановление Министерства труда и социальной защиты Российской Федерации от 19 июля 2000 г. № 54 «Об утверждении </w:t>
      </w:r>
      <w:hyperlink r:id="rId29" w:history="1">
        <w:r w:rsidRPr="005544C1">
          <w:rPr>
            <w:rFonts w:ascii="Times New Roman" w:eastAsia="Times New Roman" w:hAnsi="Times New Roman" w:cs="Times New Roman"/>
            <w:color w:val="0E63AE"/>
            <w:sz w:val="24"/>
            <w:szCs w:val="24"/>
            <w:u w:val="single"/>
            <w:lang w:eastAsia="ru-RU"/>
          </w:rPr>
          <w:t>Методических рекомендаций по организации деятельности государственного (муниципального) учреждения «Центр экстренной психологической помощи по телефону</w:t>
        </w:r>
      </w:hyperlink>
      <w:r w:rsidRPr="005544C1">
        <w:rPr>
          <w:rFonts w:ascii="Times New Roman" w:eastAsia="Times New Roman" w:hAnsi="Times New Roman" w:cs="Times New Roman"/>
          <w:sz w:val="24"/>
          <w:szCs w:val="24"/>
          <w:lang w:eastAsia="ru-RU"/>
        </w:rPr>
        <w:t>»</w:t>
      </w:r>
    </w:p>
    <w:p w14:paraId="5B381BCA"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20 сентября </w:t>
      </w:r>
      <w:r w:rsidRPr="005544C1">
        <w:rPr>
          <w:rFonts w:ascii="Times New Roman" w:eastAsia="Times New Roman" w:hAnsi="Times New Roman" w:cs="Times New Roman"/>
          <w:sz w:val="24"/>
          <w:szCs w:val="24"/>
          <w:lang w:eastAsia="ru-RU"/>
        </w:rPr>
        <w:lastRenderedPageBreak/>
        <w:t>2011 г. № 525 «Об утверждении </w:t>
      </w:r>
      <w:hyperlink r:id="rId30" w:history="1">
        <w:r w:rsidRPr="005544C1">
          <w:rPr>
            <w:rFonts w:ascii="Times New Roman" w:eastAsia="Times New Roman" w:hAnsi="Times New Roman" w:cs="Times New Roman"/>
            <w:color w:val="0E63AE"/>
            <w:sz w:val="24"/>
            <w:szCs w:val="24"/>
            <w:u w:val="single"/>
            <w:lang w:eastAsia="ru-RU"/>
          </w:rPr>
          <w:t>Порядка оказания экстренной психологической помощи пострадавшему населению в зонах чрезвычайных ситуаций и при пожарах</w:t>
        </w:r>
      </w:hyperlink>
      <w:r w:rsidRPr="005544C1">
        <w:rPr>
          <w:rFonts w:ascii="Times New Roman" w:eastAsia="Times New Roman" w:hAnsi="Times New Roman" w:cs="Times New Roman"/>
          <w:sz w:val="24"/>
          <w:szCs w:val="24"/>
          <w:lang w:eastAsia="ru-RU"/>
        </w:rPr>
        <w:t>»</w:t>
      </w:r>
    </w:p>
    <w:p w14:paraId="128F0587"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1 июля 2022 г. № 514 «Об утверждении </w:t>
      </w:r>
      <w:hyperlink r:id="rId31" w:history="1">
        <w:r w:rsidRPr="005544C1">
          <w:rPr>
            <w:rFonts w:ascii="Times New Roman" w:eastAsia="Times New Roman" w:hAnsi="Times New Roman" w:cs="Times New Roman"/>
            <w:color w:val="0E63AE"/>
            <w:sz w:val="24"/>
            <w:szCs w:val="24"/>
            <w:u w:val="single"/>
            <w:lang w:eastAsia="ru-RU"/>
          </w:rPr>
          <w:t>Положения о функциональной подсистеме предупреждения и ликвидации чрезвычайных ситуаций в сфере деятельности Министерства просвещения Российской Федерации единой государственной системы предупреждения и ликвидации чрезвычайных ситуаций</w:t>
        </w:r>
      </w:hyperlink>
      <w:r w:rsidRPr="005544C1">
        <w:rPr>
          <w:rFonts w:ascii="Times New Roman" w:eastAsia="Times New Roman" w:hAnsi="Times New Roman" w:cs="Times New Roman"/>
          <w:sz w:val="24"/>
          <w:szCs w:val="24"/>
          <w:lang w:eastAsia="ru-RU"/>
        </w:rPr>
        <w:t>»</w:t>
      </w:r>
    </w:p>
    <w:p w14:paraId="13D3CA29"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br/>
      </w:r>
    </w:p>
    <w:p w14:paraId="3EFF50A0" w14:textId="77777777" w:rsidR="005544C1" w:rsidRPr="005544C1" w:rsidRDefault="005544C1" w:rsidP="005544C1">
      <w:pPr>
        <w:spacing w:after="0" w:line="210" w:lineRule="atLeast"/>
        <w:jc w:val="center"/>
        <w:rPr>
          <w:rFonts w:ascii="Times New Roman" w:eastAsia="Times New Roman" w:hAnsi="Times New Roman" w:cs="Times New Roman"/>
          <w:sz w:val="24"/>
          <w:szCs w:val="24"/>
          <w:lang w:eastAsia="ru-RU"/>
        </w:rPr>
      </w:pPr>
      <w:r w:rsidRPr="005544C1">
        <w:rPr>
          <w:rFonts w:ascii="Times New Roman" w:eastAsia="Times New Roman" w:hAnsi="Times New Roman" w:cs="Times New Roman"/>
          <w:b/>
          <w:bCs/>
          <w:sz w:val="28"/>
          <w:szCs w:val="28"/>
          <w:lang w:eastAsia="ru-RU"/>
        </w:rPr>
        <w:t>Нормативные правовые акты, в том числе федеральные подзаконные правовые акты, иные документы, регламентирующие деятельность по кадровому, материально-техническому обеспечению деятельности по психолого-педагогической помощи в сфере общего образования и среднего профессионального образования</w:t>
      </w:r>
    </w:p>
    <w:p w14:paraId="63C4D9C6"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br/>
      </w:r>
    </w:p>
    <w:p w14:paraId="11E35DFE"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Кодекс Российской Федерации от 30 декабря 2001 г. № 195-ФЗ «</w:t>
      </w:r>
      <w:hyperlink r:id="rId32" w:history="1">
        <w:r w:rsidRPr="005544C1">
          <w:rPr>
            <w:rFonts w:ascii="Times New Roman" w:eastAsia="Times New Roman" w:hAnsi="Times New Roman" w:cs="Times New Roman"/>
            <w:color w:val="0E63AE"/>
            <w:sz w:val="24"/>
            <w:szCs w:val="24"/>
            <w:u w:val="single"/>
            <w:lang w:eastAsia="ru-RU"/>
          </w:rPr>
          <w:t>Трудовой кодекс Российской Федерации</w:t>
        </w:r>
      </w:hyperlink>
      <w:r w:rsidRPr="005544C1">
        <w:rPr>
          <w:rFonts w:ascii="Times New Roman" w:eastAsia="Times New Roman" w:hAnsi="Times New Roman" w:cs="Times New Roman"/>
          <w:sz w:val="24"/>
          <w:szCs w:val="24"/>
          <w:lang w:eastAsia="ru-RU"/>
        </w:rPr>
        <w:t>»</w:t>
      </w:r>
    </w:p>
    <w:p w14:paraId="5A99A3AD"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Приказ Министерства здравоохранения и социального развития Российской Федерации от 26 августа 2010 г. № 761н «Об утверждении </w:t>
      </w:r>
      <w:hyperlink r:id="rId33" w:history="1">
        <w:r w:rsidRPr="005544C1">
          <w:rPr>
            <w:rFonts w:ascii="Times New Roman" w:eastAsia="Times New Roman" w:hAnsi="Times New Roman" w:cs="Times New Roman"/>
            <w:color w:val="0E63AE"/>
            <w:sz w:val="24"/>
            <w:szCs w:val="24"/>
            <w:u w:val="single"/>
            <w:lang w:eastAsia="ru-RU"/>
          </w:rPr>
          <w:t>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hyperlink>
      <w:r w:rsidRPr="005544C1">
        <w:rPr>
          <w:rFonts w:ascii="Times New Roman" w:eastAsia="Times New Roman" w:hAnsi="Times New Roman" w:cs="Times New Roman"/>
          <w:sz w:val="24"/>
          <w:szCs w:val="24"/>
          <w:lang w:eastAsia="ru-RU"/>
        </w:rPr>
        <w:t>»</w:t>
      </w:r>
    </w:p>
    <w:p w14:paraId="53290BD9"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Приказ Министерства труда и социальной защиты Российской Федерации от 24 июля 2015 г. № 514н «Об утверждении </w:t>
      </w:r>
      <w:hyperlink r:id="rId34" w:history="1">
        <w:r w:rsidRPr="005544C1">
          <w:rPr>
            <w:rFonts w:ascii="Times New Roman" w:eastAsia="Times New Roman" w:hAnsi="Times New Roman" w:cs="Times New Roman"/>
            <w:color w:val="0E63AE"/>
            <w:sz w:val="24"/>
            <w:szCs w:val="24"/>
            <w:u w:val="single"/>
            <w:lang w:eastAsia="ru-RU"/>
          </w:rPr>
          <w:t>профессионального стандарта «Педагог-психолог (психолог в сфере образования)</w:t>
        </w:r>
      </w:hyperlink>
      <w:r w:rsidRPr="005544C1">
        <w:rPr>
          <w:rFonts w:ascii="Times New Roman" w:eastAsia="Times New Roman" w:hAnsi="Times New Roman" w:cs="Times New Roman"/>
          <w:sz w:val="24"/>
          <w:szCs w:val="24"/>
          <w:lang w:eastAsia="ru-RU"/>
        </w:rPr>
        <w:t>»</w:t>
      </w:r>
    </w:p>
    <w:p w14:paraId="68B8622A"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28 ноября 2024 г. № 838 «Об утверждении </w:t>
      </w:r>
      <w:hyperlink r:id="rId35" w:history="1">
        <w:r w:rsidRPr="005544C1">
          <w:rPr>
            <w:rFonts w:ascii="Times New Roman" w:eastAsia="Times New Roman" w:hAnsi="Times New Roman" w:cs="Times New Roman"/>
            <w:color w:val="0E63AE"/>
            <w:sz w:val="24"/>
            <w:szCs w:val="24"/>
            <w:u w:val="single"/>
            <w:lang w:eastAsia="ru-RU"/>
          </w:rPr>
          <w:t>перечня средств обучения и воспитания, соответствующих современным условиям обучения</w:t>
        </w:r>
      </w:hyperlink>
      <w:r w:rsidRPr="005544C1">
        <w:rPr>
          <w:rFonts w:ascii="Times New Roman" w:eastAsia="Times New Roman" w:hAnsi="Times New Roman" w:cs="Times New Roman"/>
          <w:sz w:val="24"/>
          <w:szCs w:val="24"/>
          <w:lang w:eastAsia="ru-RU"/>
        </w:rPr>
        <w:t>, необходимых при оснащении общеобразовательных организаций в целях реализации мероприятий государственной программы Российской Федерации «Развитие образования»,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общего образования, школьных систем образования, критериев его формирования и требований к функциональному оснащению общеобразовательных организаций»</w:t>
      </w:r>
    </w:p>
    <w:p w14:paraId="049AD967"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Методическое письмо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w:t>
      </w:r>
      <w:hyperlink r:id="rId36" w:history="1">
        <w:r w:rsidRPr="005544C1">
          <w:rPr>
            <w:rFonts w:ascii="Times New Roman" w:eastAsia="Times New Roman" w:hAnsi="Times New Roman" w:cs="Times New Roman"/>
            <w:color w:val="0E63AE"/>
            <w:sz w:val="24"/>
            <w:szCs w:val="24"/>
            <w:u w:val="single"/>
            <w:lang w:eastAsia="ru-RU"/>
          </w:rPr>
          <w:t>О примерных штатных нормативах</w:t>
        </w:r>
      </w:hyperlink>
      <w:r w:rsidRPr="005544C1">
        <w:rPr>
          <w:rFonts w:ascii="Times New Roman" w:eastAsia="Times New Roman" w:hAnsi="Times New Roman" w:cs="Times New Roman"/>
          <w:sz w:val="24"/>
          <w:szCs w:val="24"/>
          <w:lang w:eastAsia="ru-RU"/>
        </w:rPr>
        <w:t xml:space="preserve">» (вместе с «Общими положениями», «Примерными штатными нормативами численности работников общеобразовательных организаций», «Примерными штатными нормативами численности работников дошкольных образовательных организаций», «Примерными штатными нормативами численности работников организаций дополнительного образования детей», «Примерными штатными нормативами численности работников образовательных организаций, реализующих образовательные программы среднего профессионального образования») (письмо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в субъекты Российской Федерации от 23 июня 2025 г. № ОК-1835/08)</w:t>
      </w:r>
    </w:p>
    <w:p w14:paraId="4392E65C" w14:textId="77777777" w:rsidR="005544C1" w:rsidRPr="005544C1" w:rsidRDefault="005544C1" w:rsidP="005544C1">
      <w:pPr>
        <w:spacing w:after="159" w:line="227" w:lineRule="atLeast"/>
        <w:jc w:val="center"/>
        <w:rPr>
          <w:rFonts w:ascii="Times New Roman" w:eastAsia="Times New Roman" w:hAnsi="Times New Roman" w:cs="Times New Roman"/>
          <w:sz w:val="24"/>
          <w:szCs w:val="24"/>
          <w:lang w:eastAsia="ru-RU"/>
        </w:rPr>
      </w:pPr>
      <w:r w:rsidRPr="005544C1">
        <w:rPr>
          <w:rFonts w:ascii="Times New Roman" w:eastAsia="Times New Roman" w:hAnsi="Times New Roman" w:cs="Times New Roman"/>
          <w:b/>
          <w:bCs/>
          <w:sz w:val="28"/>
          <w:szCs w:val="28"/>
          <w:lang w:eastAsia="ru-RU"/>
        </w:rPr>
        <w:t>Документы, регламентирующие организацию образовательного процесса в сфере общего образования, среднего профессионального образования, с учетом деятельности по психолого-педагогической помощи</w:t>
      </w:r>
    </w:p>
    <w:p w14:paraId="759C3C1F"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lastRenderedPageBreak/>
        <w:t>Постановление Правительства Российской Федерации от 26 декабря 2017 г. № 1642 «Об утверждении </w:t>
      </w:r>
      <w:hyperlink r:id="rId37" w:history="1">
        <w:r w:rsidRPr="005544C1">
          <w:rPr>
            <w:rFonts w:ascii="Times New Roman" w:eastAsia="Times New Roman" w:hAnsi="Times New Roman" w:cs="Times New Roman"/>
            <w:color w:val="0E63AE"/>
            <w:sz w:val="24"/>
            <w:szCs w:val="24"/>
            <w:u w:val="single"/>
            <w:lang w:eastAsia="ru-RU"/>
          </w:rPr>
          <w:t>государственной программы Российской Федерации "Развитие образования"</w:t>
        </w:r>
      </w:hyperlink>
      <w:r w:rsidRPr="005544C1">
        <w:rPr>
          <w:rFonts w:ascii="Times New Roman" w:eastAsia="Times New Roman" w:hAnsi="Times New Roman" w:cs="Times New Roman"/>
          <w:sz w:val="24"/>
          <w:szCs w:val="24"/>
          <w:lang w:eastAsia="ru-RU"/>
        </w:rPr>
        <w:t>»</w:t>
      </w:r>
    </w:p>
    <w:p w14:paraId="05BB7643"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Приказ Министерства образования и науки Российской Федерации от 17 октября 2013 г. № 1155 «Об утверждении </w:t>
      </w:r>
      <w:hyperlink r:id="rId38" w:history="1">
        <w:r w:rsidRPr="005544C1">
          <w:rPr>
            <w:rFonts w:ascii="Times New Roman" w:eastAsia="Times New Roman" w:hAnsi="Times New Roman" w:cs="Times New Roman"/>
            <w:color w:val="0E63AE"/>
            <w:sz w:val="24"/>
            <w:szCs w:val="24"/>
            <w:u w:val="single"/>
            <w:lang w:eastAsia="ru-RU"/>
          </w:rPr>
          <w:t>федерального государственного образовательного стандарта дошкольного образования</w:t>
        </w:r>
      </w:hyperlink>
      <w:r w:rsidRPr="005544C1">
        <w:rPr>
          <w:rFonts w:ascii="Times New Roman" w:eastAsia="Times New Roman" w:hAnsi="Times New Roman" w:cs="Times New Roman"/>
          <w:sz w:val="24"/>
          <w:szCs w:val="24"/>
          <w:lang w:eastAsia="ru-RU"/>
        </w:rPr>
        <w:t>»</w:t>
      </w:r>
    </w:p>
    <w:p w14:paraId="03B4ABB4"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25 ноября 2022 г. № 1028 «Об утверждении </w:t>
      </w:r>
      <w:hyperlink r:id="rId39" w:history="1">
        <w:r w:rsidRPr="005544C1">
          <w:rPr>
            <w:rFonts w:ascii="Times New Roman" w:eastAsia="Times New Roman" w:hAnsi="Times New Roman" w:cs="Times New Roman"/>
            <w:color w:val="0E63AE"/>
            <w:sz w:val="24"/>
            <w:szCs w:val="24"/>
            <w:u w:val="single"/>
            <w:lang w:eastAsia="ru-RU"/>
          </w:rPr>
          <w:t>федеральной образовательной программы дошкольного образования</w:t>
        </w:r>
      </w:hyperlink>
      <w:r w:rsidRPr="005544C1">
        <w:rPr>
          <w:rFonts w:ascii="Times New Roman" w:eastAsia="Times New Roman" w:hAnsi="Times New Roman" w:cs="Times New Roman"/>
          <w:sz w:val="24"/>
          <w:szCs w:val="24"/>
          <w:lang w:eastAsia="ru-RU"/>
        </w:rPr>
        <w:t>»</w:t>
      </w:r>
    </w:p>
    <w:p w14:paraId="452BD72E"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31 июля 2020 г. № 373 «Об утверждении </w:t>
      </w:r>
      <w:hyperlink r:id="rId40" w:history="1">
        <w:r w:rsidRPr="005544C1">
          <w:rPr>
            <w:rFonts w:ascii="Times New Roman" w:eastAsia="Times New Roman" w:hAnsi="Times New Roman" w:cs="Times New Roman"/>
            <w:color w:val="0E63AE"/>
            <w:sz w:val="24"/>
            <w:szCs w:val="24"/>
            <w:u w:val="single"/>
            <w:lang w:eastAsia="ru-RU"/>
          </w:rPr>
          <w:t>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hyperlink>
      <w:r w:rsidRPr="005544C1">
        <w:rPr>
          <w:rFonts w:ascii="Times New Roman" w:eastAsia="Times New Roman" w:hAnsi="Times New Roman" w:cs="Times New Roman"/>
          <w:sz w:val="24"/>
          <w:szCs w:val="24"/>
          <w:lang w:eastAsia="ru-RU"/>
        </w:rPr>
        <w:t>»</w:t>
      </w:r>
    </w:p>
    <w:p w14:paraId="3DEAE1CB"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31 мая 2021 г. № 286 «Об утверждении </w:t>
      </w:r>
      <w:hyperlink r:id="rId41" w:history="1">
        <w:r w:rsidRPr="005544C1">
          <w:rPr>
            <w:rFonts w:ascii="Times New Roman" w:eastAsia="Times New Roman" w:hAnsi="Times New Roman" w:cs="Times New Roman"/>
            <w:color w:val="0E63AE"/>
            <w:sz w:val="24"/>
            <w:szCs w:val="24"/>
            <w:u w:val="single"/>
            <w:lang w:eastAsia="ru-RU"/>
          </w:rPr>
          <w:t>федерального государственного образовательного стандарта начального общего образования</w:t>
        </w:r>
      </w:hyperlink>
      <w:r w:rsidRPr="005544C1">
        <w:rPr>
          <w:rFonts w:ascii="Times New Roman" w:eastAsia="Times New Roman" w:hAnsi="Times New Roman" w:cs="Times New Roman"/>
          <w:sz w:val="24"/>
          <w:szCs w:val="24"/>
          <w:lang w:eastAsia="ru-RU"/>
        </w:rPr>
        <w:t>»</w:t>
      </w:r>
    </w:p>
    <w:p w14:paraId="76E4F9AA"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18 мая 2023 г. № 372 «Об утверждении </w:t>
      </w:r>
      <w:hyperlink r:id="rId42" w:history="1">
        <w:r w:rsidRPr="005544C1">
          <w:rPr>
            <w:rFonts w:ascii="Times New Roman" w:eastAsia="Times New Roman" w:hAnsi="Times New Roman" w:cs="Times New Roman"/>
            <w:color w:val="0E63AE"/>
            <w:sz w:val="24"/>
            <w:szCs w:val="24"/>
            <w:u w:val="single"/>
            <w:lang w:eastAsia="ru-RU"/>
          </w:rPr>
          <w:t>федеральной образовательной программы начального общего образования</w:t>
        </w:r>
      </w:hyperlink>
      <w:r w:rsidRPr="005544C1">
        <w:rPr>
          <w:rFonts w:ascii="Times New Roman" w:eastAsia="Times New Roman" w:hAnsi="Times New Roman" w:cs="Times New Roman"/>
          <w:sz w:val="24"/>
          <w:szCs w:val="24"/>
          <w:lang w:eastAsia="ru-RU"/>
        </w:rPr>
        <w:t>»</w:t>
      </w:r>
    </w:p>
    <w:p w14:paraId="494AF58E"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31 мая 2021 г. № 287 «Об утверждении </w:t>
      </w:r>
      <w:hyperlink r:id="rId43" w:history="1">
        <w:r w:rsidRPr="005544C1">
          <w:rPr>
            <w:rFonts w:ascii="Times New Roman" w:eastAsia="Times New Roman" w:hAnsi="Times New Roman" w:cs="Times New Roman"/>
            <w:color w:val="0E63AE"/>
            <w:sz w:val="24"/>
            <w:szCs w:val="24"/>
            <w:u w:val="single"/>
            <w:lang w:eastAsia="ru-RU"/>
          </w:rPr>
          <w:t>федерального государственного образовательного стандарта основного общего образования</w:t>
        </w:r>
      </w:hyperlink>
      <w:r w:rsidRPr="005544C1">
        <w:rPr>
          <w:rFonts w:ascii="Times New Roman" w:eastAsia="Times New Roman" w:hAnsi="Times New Roman" w:cs="Times New Roman"/>
          <w:sz w:val="24"/>
          <w:szCs w:val="24"/>
          <w:lang w:eastAsia="ru-RU"/>
        </w:rPr>
        <w:t>»</w:t>
      </w:r>
    </w:p>
    <w:p w14:paraId="5BBB19BB"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18 мая 2023 г. № 370 «Об утверждении </w:t>
      </w:r>
      <w:hyperlink r:id="rId44" w:history="1">
        <w:r w:rsidRPr="005544C1">
          <w:rPr>
            <w:rFonts w:ascii="Times New Roman" w:eastAsia="Times New Roman" w:hAnsi="Times New Roman" w:cs="Times New Roman"/>
            <w:color w:val="0E63AE"/>
            <w:sz w:val="24"/>
            <w:szCs w:val="24"/>
            <w:u w:val="single"/>
            <w:lang w:eastAsia="ru-RU"/>
          </w:rPr>
          <w:t>федеральной образовательной программы основного общего образования</w:t>
        </w:r>
      </w:hyperlink>
      <w:r w:rsidRPr="005544C1">
        <w:rPr>
          <w:rFonts w:ascii="Times New Roman" w:eastAsia="Times New Roman" w:hAnsi="Times New Roman" w:cs="Times New Roman"/>
          <w:sz w:val="24"/>
          <w:szCs w:val="24"/>
          <w:lang w:eastAsia="ru-RU"/>
        </w:rPr>
        <w:t>»</w:t>
      </w:r>
    </w:p>
    <w:p w14:paraId="33D71046"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Приказ Министерства образования и науки Российской Федерации от 17 мая 2012 г. № 413 «Об утверждении </w:t>
      </w:r>
      <w:hyperlink r:id="rId45" w:history="1">
        <w:r w:rsidRPr="005544C1">
          <w:rPr>
            <w:rFonts w:ascii="Times New Roman" w:eastAsia="Times New Roman" w:hAnsi="Times New Roman" w:cs="Times New Roman"/>
            <w:color w:val="0E63AE"/>
            <w:sz w:val="24"/>
            <w:szCs w:val="24"/>
            <w:u w:val="single"/>
            <w:lang w:eastAsia="ru-RU"/>
          </w:rPr>
          <w:t>федерального государственного образовательного стандарта среднего общего образования</w:t>
        </w:r>
      </w:hyperlink>
      <w:r w:rsidRPr="005544C1">
        <w:rPr>
          <w:rFonts w:ascii="Times New Roman" w:eastAsia="Times New Roman" w:hAnsi="Times New Roman" w:cs="Times New Roman"/>
          <w:sz w:val="24"/>
          <w:szCs w:val="24"/>
          <w:lang w:eastAsia="ru-RU"/>
        </w:rPr>
        <w:t>»</w:t>
      </w:r>
    </w:p>
    <w:p w14:paraId="5C981223"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18 мая 2023 г. № 371 «Об утверждении </w:t>
      </w:r>
      <w:hyperlink r:id="rId46" w:history="1">
        <w:r w:rsidRPr="005544C1">
          <w:rPr>
            <w:rFonts w:ascii="Times New Roman" w:eastAsia="Times New Roman" w:hAnsi="Times New Roman" w:cs="Times New Roman"/>
            <w:color w:val="0E63AE"/>
            <w:sz w:val="24"/>
            <w:szCs w:val="24"/>
            <w:u w:val="single"/>
            <w:lang w:eastAsia="ru-RU"/>
          </w:rPr>
          <w:t>федеральной образовательной программы среднего общего образования</w:t>
        </w:r>
      </w:hyperlink>
      <w:r w:rsidRPr="005544C1">
        <w:rPr>
          <w:rFonts w:ascii="Times New Roman" w:eastAsia="Times New Roman" w:hAnsi="Times New Roman" w:cs="Times New Roman"/>
          <w:sz w:val="24"/>
          <w:szCs w:val="24"/>
          <w:lang w:eastAsia="ru-RU"/>
        </w:rPr>
        <w:t>»</w:t>
      </w:r>
    </w:p>
    <w:p w14:paraId="50FCB835"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22 марта 2021 г. № 115 «Об утверждении </w:t>
      </w:r>
      <w:hyperlink r:id="rId47" w:history="1">
        <w:r w:rsidRPr="005544C1">
          <w:rPr>
            <w:rFonts w:ascii="Times New Roman" w:eastAsia="Times New Roman" w:hAnsi="Times New Roman" w:cs="Times New Roman"/>
            <w:color w:val="0E63AE"/>
            <w:sz w:val="24"/>
            <w:szCs w:val="24"/>
            <w:u w:val="single"/>
            <w:lang w:eastAsia="ru-RU"/>
          </w:rPr>
          <w:t>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hyperlink>
      <w:r w:rsidRPr="005544C1">
        <w:rPr>
          <w:rFonts w:ascii="Times New Roman" w:eastAsia="Times New Roman" w:hAnsi="Times New Roman" w:cs="Times New Roman"/>
          <w:sz w:val="24"/>
          <w:szCs w:val="24"/>
          <w:lang w:eastAsia="ru-RU"/>
        </w:rPr>
        <w:t>»</w:t>
      </w:r>
    </w:p>
    <w:p w14:paraId="0A33ADE3"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24 ноября 2022 г. № 1022 «Об утверждении </w:t>
      </w:r>
      <w:hyperlink r:id="rId48" w:history="1">
        <w:r w:rsidRPr="005544C1">
          <w:rPr>
            <w:rFonts w:ascii="Times New Roman" w:eastAsia="Times New Roman" w:hAnsi="Times New Roman" w:cs="Times New Roman"/>
            <w:color w:val="0E63AE"/>
            <w:sz w:val="24"/>
            <w:szCs w:val="24"/>
            <w:u w:val="single"/>
            <w:lang w:eastAsia="ru-RU"/>
          </w:rPr>
          <w:t>федеральной адаптированной образовательной программы дошкольного образования для обучающихся с ограниченными возможностями здоровья</w:t>
        </w:r>
      </w:hyperlink>
      <w:r w:rsidRPr="005544C1">
        <w:rPr>
          <w:rFonts w:ascii="Times New Roman" w:eastAsia="Times New Roman" w:hAnsi="Times New Roman" w:cs="Times New Roman"/>
          <w:sz w:val="24"/>
          <w:szCs w:val="24"/>
          <w:lang w:eastAsia="ru-RU"/>
        </w:rPr>
        <w:t>»</w:t>
      </w:r>
    </w:p>
    <w:p w14:paraId="7BA28EC4" w14:textId="77777777" w:rsidR="005544C1" w:rsidRPr="005544C1" w:rsidRDefault="005544C1" w:rsidP="005544C1">
      <w:pPr>
        <w:spacing w:after="159"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24 ноября 2022 г. № 1023 «Об утверждении </w:t>
      </w:r>
      <w:hyperlink r:id="rId49" w:history="1">
        <w:r w:rsidRPr="005544C1">
          <w:rPr>
            <w:rFonts w:ascii="Times New Roman" w:eastAsia="Times New Roman" w:hAnsi="Times New Roman" w:cs="Times New Roman"/>
            <w:b/>
            <w:bCs/>
            <w:color w:val="0E63AE"/>
            <w:sz w:val="24"/>
            <w:szCs w:val="24"/>
            <w:u w:val="single"/>
            <w:lang w:eastAsia="ru-RU"/>
          </w:rPr>
          <w:t>федеральной адаптированной образовательной программы начального общего образования для обучающихся с ограниченными возможностями здоровья</w:t>
        </w:r>
      </w:hyperlink>
      <w:r w:rsidRPr="005544C1">
        <w:rPr>
          <w:rFonts w:ascii="Times New Roman" w:eastAsia="Times New Roman" w:hAnsi="Times New Roman" w:cs="Times New Roman"/>
          <w:sz w:val="24"/>
          <w:szCs w:val="24"/>
          <w:lang w:eastAsia="ru-RU"/>
        </w:rPr>
        <w:t>»</w:t>
      </w:r>
    </w:p>
    <w:p w14:paraId="264BE2FA" w14:textId="77777777" w:rsidR="005544C1" w:rsidRPr="005544C1" w:rsidRDefault="005544C1" w:rsidP="005544C1">
      <w:pPr>
        <w:spacing w:line="227" w:lineRule="atLeast"/>
        <w:rPr>
          <w:rFonts w:ascii="Times New Roman" w:eastAsia="Times New Roman" w:hAnsi="Times New Roman" w:cs="Times New Roman"/>
          <w:sz w:val="24"/>
          <w:szCs w:val="24"/>
          <w:lang w:eastAsia="ru-RU"/>
        </w:rPr>
      </w:pPr>
      <w:r w:rsidRPr="005544C1">
        <w:rPr>
          <w:rFonts w:ascii="Times New Roman" w:eastAsia="Times New Roman" w:hAnsi="Times New Roman" w:cs="Times New Roman"/>
          <w:sz w:val="24"/>
          <w:szCs w:val="24"/>
          <w:lang w:eastAsia="ru-RU"/>
        </w:rPr>
        <w:t xml:space="preserve">Приказ </w:t>
      </w:r>
      <w:proofErr w:type="spellStart"/>
      <w:r w:rsidRPr="005544C1">
        <w:rPr>
          <w:rFonts w:ascii="Times New Roman" w:eastAsia="Times New Roman" w:hAnsi="Times New Roman" w:cs="Times New Roman"/>
          <w:sz w:val="24"/>
          <w:szCs w:val="24"/>
          <w:lang w:eastAsia="ru-RU"/>
        </w:rPr>
        <w:t>Минпросвещения</w:t>
      </w:r>
      <w:proofErr w:type="spellEnd"/>
      <w:r w:rsidRPr="005544C1">
        <w:rPr>
          <w:rFonts w:ascii="Times New Roman" w:eastAsia="Times New Roman" w:hAnsi="Times New Roman" w:cs="Times New Roman"/>
          <w:sz w:val="24"/>
          <w:szCs w:val="24"/>
          <w:lang w:eastAsia="ru-RU"/>
        </w:rPr>
        <w:t xml:space="preserve"> России от 24 ноября 2022 г. № 1025 «Об утверждении </w:t>
      </w:r>
      <w:hyperlink r:id="rId50" w:history="1">
        <w:r w:rsidRPr="005544C1">
          <w:rPr>
            <w:rFonts w:ascii="Times New Roman" w:eastAsia="Times New Roman" w:hAnsi="Times New Roman" w:cs="Times New Roman"/>
            <w:color w:val="0E63AE"/>
            <w:sz w:val="24"/>
            <w:szCs w:val="24"/>
            <w:u w:val="single"/>
            <w:lang w:eastAsia="ru-RU"/>
          </w:rPr>
          <w:t>федеральной адаптированной образовательной программы основного общего образования для обучающихся с ограниченными возможностями здоровья</w:t>
        </w:r>
      </w:hyperlink>
      <w:r w:rsidRPr="005544C1">
        <w:rPr>
          <w:rFonts w:ascii="Times New Roman" w:eastAsia="Times New Roman" w:hAnsi="Times New Roman" w:cs="Times New Roman"/>
          <w:sz w:val="24"/>
          <w:szCs w:val="24"/>
          <w:lang w:eastAsia="ru-RU"/>
        </w:rPr>
        <w:t>»</w:t>
      </w:r>
    </w:p>
    <w:p w14:paraId="12B795C6" w14:textId="77777777" w:rsidR="002E023C" w:rsidRDefault="002E023C"/>
    <w:sectPr w:rsidR="002E02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4C1"/>
    <w:rsid w:val="002E023C"/>
    <w:rsid w:val="00554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3B9EF"/>
  <w15:chartTrackingRefBased/>
  <w15:docId w15:val="{D92C3A6D-603D-4CFD-9381-4C23B24FE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544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44C1"/>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5544C1"/>
    <w:rPr>
      <w:color w:val="0000FF"/>
      <w:u w:val="single"/>
    </w:rPr>
  </w:style>
  <w:style w:type="paragraph" w:styleId="a4">
    <w:name w:val="Normal (Web)"/>
    <w:basedOn w:val="a"/>
    <w:uiPriority w:val="99"/>
    <w:semiHidden/>
    <w:unhideWhenUsed/>
    <w:rsid w:val="005544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54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705430">
      <w:bodyDiv w:val="1"/>
      <w:marLeft w:val="0"/>
      <w:marRight w:val="0"/>
      <w:marTop w:val="0"/>
      <w:marBottom w:val="0"/>
      <w:divBdr>
        <w:top w:val="none" w:sz="0" w:space="0" w:color="auto"/>
        <w:left w:val="none" w:sz="0" w:space="0" w:color="auto"/>
        <w:bottom w:val="none" w:sz="0" w:space="0" w:color="auto"/>
        <w:right w:val="none" w:sz="0" w:space="0" w:color="auto"/>
      </w:divBdr>
      <w:divsChild>
        <w:div w:id="113818545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1301567260" TargetMode="External"/><Relationship Id="rId18" Type="http://schemas.openxmlformats.org/officeDocument/2006/relationships/hyperlink" Target="https://docs.cntd.ru/document/1310200080" TargetMode="External"/><Relationship Id="rId26" Type="http://schemas.openxmlformats.org/officeDocument/2006/relationships/hyperlink" Target="https://docs.cntd.ru/document/902312609" TargetMode="External"/><Relationship Id="rId39" Type="http://schemas.openxmlformats.org/officeDocument/2006/relationships/hyperlink" Target="https://docs.cntd.ru/document/1300260973" TargetMode="External"/><Relationship Id="rId21" Type="http://schemas.openxmlformats.org/officeDocument/2006/relationships/hyperlink" Target="https://docs.cntd.ru/document/1306823022" TargetMode="External"/><Relationship Id="rId34" Type="http://schemas.openxmlformats.org/officeDocument/2006/relationships/hyperlink" Target="https://docs.cntd.ru/document/420294037" TargetMode="External"/><Relationship Id="rId42" Type="http://schemas.openxmlformats.org/officeDocument/2006/relationships/hyperlink" Target="https://docs.cntd.ru/document/1301798824" TargetMode="External"/><Relationship Id="rId47" Type="http://schemas.openxmlformats.org/officeDocument/2006/relationships/hyperlink" Target="https://docs.cntd.ru/document/603340708" TargetMode="External"/><Relationship Id="rId50" Type="http://schemas.openxmlformats.org/officeDocument/2006/relationships/hyperlink" Target="https://docs.cntd.ru/document/1300260897" TargetMode="External"/><Relationship Id="rId7" Type="http://schemas.openxmlformats.org/officeDocument/2006/relationships/hyperlink" Target="https://docs.cntd.ru/document/901737405" TargetMode="External"/><Relationship Id="rId2" Type="http://schemas.openxmlformats.org/officeDocument/2006/relationships/settings" Target="settings.xml"/><Relationship Id="rId16" Type="http://schemas.openxmlformats.org/officeDocument/2006/relationships/hyperlink" Target="https://docs.cntd.ru/document/350163313" TargetMode="External"/><Relationship Id="rId29" Type="http://schemas.openxmlformats.org/officeDocument/2006/relationships/hyperlink" Target="https://docs.cntd.ru/document/901771247" TargetMode="External"/><Relationship Id="rId11" Type="http://schemas.openxmlformats.org/officeDocument/2006/relationships/hyperlink" Target="https://docs.cntd.ru/document/9015517" TargetMode="External"/><Relationship Id="rId24" Type="http://schemas.openxmlformats.org/officeDocument/2006/relationships/hyperlink" Target="https://docs.cntd.ru/document/573870871" TargetMode="External"/><Relationship Id="rId32" Type="http://schemas.openxmlformats.org/officeDocument/2006/relationships/hyperlink" Target="https://docs.cntd.ru/document/901807664" TargetMode="External"/><Relationship Id="rId37" Type="http://schemas.openxmlformats.org/officeDocument/2006/relationships/hyperlink" Target="https://docs.cntd.ru/document/556183093?marker=6560IO" TargetMode="External"/><Relationship Id="rId40" Type="http://schemas.openxmlformats.org/officeDocument/2006/relationships/hyperlink" Target="https://docs.cntd.ru/document/565627315" TargetMode="External"/><Relationship Id="rId45" Type="http://schemas.openxmlformats.org/officeDocument/2006/relationships/hyperlink" Target="https://docs.cntd.ru/document/902350579" TargetMode="External"/><Relationship Id="rId5" Type="http://schemas.openxmlformats.org/officeDocument/2006/relationships/hyperlink" Target="https://www.un.org/ru/documents/decl_conv/conventions/childcon.shtml" TargetMode="External"/><Relationship Id="rId15" Type="http://schemas.openxmlformats.org/officeDocument/2006/relationships/hyperlink" Target="https://docs.cntd.ru/document/1304119600" TargetMode="External"/><Relationship Id="rId23" Type="http://schemas.openxmlformats.org/officeDocument/2006/relationships/hyperlink" Target="https://docs.cntd.ru/document/1314059977" TargetMode="External"/><Relationship Id="rId28" Type="http://schemas.openxmlformats.org/officeDocument/2006/relationships/hyperlink" Target="https://docs.cntd.ru/document/901710199" TargetMode="External"/><Relationship Id="rId36" Type="http://schemas.openxmlformats.org/officeDocument/2006/relationships/hyperlink" Target="https://docs.cntd.ru/document/1313497201" TargetMode="External"/><Relationship Id="rId49" Type="http://schemas.openxmlformats.org/officeDocument/2006/relationships/hyperlink" Target="https://docs.cntd.ru/document/1300260898" TargetMode="External"/><Relationship Id="rId10" Type="http://schemas.openxmlformats.org/officeDocument/2006/relationships/hyperlink" Target="https://docs.cntd.ru/document/902254151" TargetMode="External"/><Relationship Id="rId19" Type="http://schemas.openxmlformats.org/officeDocument/2006/relationships/hyperlink" Target="https://docs.cntd.ru/document/1310200080" TargetMode="External"/><Relationship Id="rId31" Type="http://schemas.openxmlformats.org/officeDocument/2006/relationships/hyperlink" Target="https://docs.cntd.ru/document/351304820" TargetMode="External"/><Relationship Id="rId44" Type="http://schemas.openxmlformats.org/officeDocument/2006/relationships/hyperlink" Target="https://docs.cntd.ru/document/1301798826" TargetMode="External"/><Relationship Id="rId52" Type="http://schemas.openxmlformats.org/officeDocument/2006/relationships/theme" Target="theme/theme1.xml"/><Relationship Id="rId4" Type="http://schemas.openxmlformats.org/officeDocument/2006/relationships/hyperlink" Target="http://publication.pravo.gov.ru/document/0001202210060013" TargetMode="External"/><Relationship Id="rId9" Type="http://schemas.openxmlformats.org/officeDocument/2006/relationships/hyperlink" Target="https://docs.cntd.ru/document/901990046" TargetMode="External"/><Relationship Id="rId14" Type="http://schemas.openxmlformats.org/officeDocument/2006/relationships/hyperlink" Target="https://docs.cntd.ru/document/573461456" TargetMode="External"/><Relationship Id="rId22" Type="http://schemas.openxmlformats.org/officeDocument/2006/relationships/hyperlink" Target="https://docs.cntd.ru/document/1306823022" TargetMode="External"/><Relationship Id="rId27" Type="http://schemas.openxmlformats.org/officeDocument/2006/relationships/hyperlink" Target="https://docs.cntd.ru/document/901884206" TargetMode="External"/><Relationship Id="rId30" Type="http://schemas.openxmlformats.org/officeDocument/2006/relationships/hyperlink" Target="https://docs.cntd.ru/document/902303770" TargetMode="External"/><Relationship Id="rId35" Type="http://schemas.openxmlformats.org/officeDocument/2006/relationships/hyperlink" Target="https://docs.cntd.ru/document/1310592430" TargetMode="External"/><Relationship Id="rId43" Type="http://schemas.openxmlformats.org/officeDocument/2006/relationships/hyperlink" Target="https://docs.cntd.ru/document/607175848" TargetMode="External"/><Relationship Id="rId48" Type="http://schemas.openxmlformats.org/officeDocument/2006/relationships/hyperlink" Target="https://docs.cntd.ru/document/1300260899" TargetMode="External"/><Relationship Id="rId8" Type="http://schemas.openxmlformats.org/officeDocument/2006/relationships/hyperlink" Target="https://docs.cntd.ru/document/901713538"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docs.cntd.ru/document/436736355" TargetMode="External"/><Relationship Id="rId17" Type="http://schemas.openxmlformats.org/officeDocument/2006/relationships/hyperlink" Target="https://docs.cntd.ru/document/1310208109" TargetMode="External"/><Relationship Id="rId25" Type="http://schemas.openxmlformats.org/officeDocument/2006/relationships/hyperlink" Target="https://docs.cntd.ru/document/9003321" TargetMode="External"/><Relationship Id="rId33" Type="http://schemas.openxmlformats.org/officeDocument/2006/relationships/hyperlink" Target="https://docs.cntd.ru/document/902233423" TargetMode="External"/><Relationship Id="rId38" Type="http://schemas.openxmlformats.org/officeDocument/2006/relationships/hyperlink" Target="https://docs.cntd.ru/document/499057887" TargetMode="External"/><Relationship Id="rId46" Type="http://schemas.openxmlformats.org/officeDocument/2006/relationships/hyperlink" Target="https://docs.cntd.ru/document/1301798825" TargetMode="External"/><Relationship Id="rId20" Type="http://schemas.openxmlformats.org/officeDocument/2006/relationships/hyperlink" Target="https://docs.cntd.ru/document/564515343" TargetMode="External"/><Relationship Id="rId41" Type="http://schemas.openxmlformats.org/officeDocument/2006/relationships/hyperlink" Target="https://docs.cntd.ru/document/607175842" TargetMode="External"/><Relationship Id="rId1" Type="http://schemas.openxmlformats.org/officeDocument/2006/relationships/styles" Target="styles.xml"/><Relationship Id="rId6" Type="http://schemas.openxmlformats.org/officeDocument/2006/relationships/hyperlink" Target="http://publication.pravo.gov.ru/document/00012012123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1950</Words>
  <Characters>11121</Characters>
  <Application>Microsoft Office Word</Application>
  <DocSecurity>0</DocSecurity>
  <Lines>92</Lines>
  <Paragraphs>26</Paragraphs>
  <ScaleCrop>false</ScaleCrop>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Шубенкова</dc:creator>
  <cp:keywords/>
  <dc:description/>
  <cp:lastModifiedBy>Елена Шубенкова</cp:lastModifiedBy>
  <cp:revision>1</cp:revision>
  <dcterms:created xsi:type="dcterms:W3CDTF">2026-04-28T18:29:00Z</dcterms:created>
  <dcterms:modified xsi:type="dcterms:W3CDTF">2026-04-28T18:29:00Z</dcterms:modified>
</cp:coreProperties>
</file>