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1FF01" w14:textId="77777777" w:rsidR="00BF3CC4" w:rsidRPr="00BF3CC4" w:rsidRDefault="00BF3CC4" w:rsidP="00BF3CC4">
      <w:pPr>
        <w:shd w:val="clear" w:color="auto" w:fill="FFFFFF"/>
        <w:spacing w:after="240" w:line="240" w:lineRule="auto"/>
        <w:outlineLvl w:val="0"/>
        <w:rPr>
          <w:rFonts w:ascii="Montserrat" w:eastAsia="Times New Roman" w:hAnsi="Montserrat" w:cs="Times New Roman"/>
          <w:color w:val="3E4247"/>
          <w:kern w:val="36"/>
          <w:sz w:val="42"/>
          <w:szCs w:val="42"/>
          <w:lang w:eastAsia="ru-RU"/>
        </w:rPr>
      </w:pPr>
      <w:r w:rsidRPr="00BF3CC4">
        <w:rPr>
          <w:rFonts w:ascii="Montserrat" w:eastAsia="Times New Roman" w:hAnsi="Montserrat" w:cs="Times New Roman"/>
          <w:color w:val="3E4247"/>
          <w:kern w:val="36"/>
          <w:sz w:val="24"/>
          <w:szCs w:val="24"/>
          <w:lang w:eastAsia="ru-RU"/>
        </w:rPr>
        <w:t>Методические рекомендации</w:t>
      </w:r>
    </w:p>
    <w:p w14:paraId="66607472" w14:textId="77777777" w:rsidR="00BF3CC4" w:rsidRPr="00BF3CC4" w:rsidRDefault="00BF3CC4" w:rsidP="00BF3CC4">
      <w:pPr>
        <w:shd w:val="clear" w:color="auto" w:fill="FFFFFF"/>
        <w:spacing w:after="0" w:line="240" w:lineRule="auto"/>
        <w:rPr>
          <w:rFonts w:ascii="Montserrat" w:eastAsia="Times New Roman" w:hAnsi="Montserrat" w:cs="Times New Roman"/>
          <w:color w:val="3E4247"/>
          <w:sz w:val="21"/>
          <w:szCs w:val="21"/>
          <w:lang w:eastAsia="ru-RU"/>
        </w:rPr>
      </w:pPr>
      <w:r w:rsidRPr="00BF3CC4">
        <w:rPr>
          <w:rFonts w:ascii="Montserrat" w:eastAsia="Times New Roman" w:hAnsi="Montserrat" w:cs="Times New Roman"/>
          <w:color w:val="3E4247"/>
          <w:sz w:val="21"/>
          <w:szCs w:val="21"/>
          <w:lang w:eastAsia="ru-RU"/>
        </w:rPr>
        <w:t xml:space="preserve">Методические рекомендации по функционированию психологических служб в общеобразовательных организациях (утверждены Распоряжением </w:t>
      </w:r>
      <w:proofErr w:type="spellStart"/>
      <w:r w:rsidRPr="00BF3CC4">
        <w:rPr>
          <w:rFonts w:ascii="Montserrat" w:eastAsia="Times New Roman" w:hAnsi="Montserrat" w:cs="Times New Roman"/>
          <w:color w:val="3E4247"/>
          <w:sz w:val="21"/>
          <w:szCs w:val="21"/>
          <w:lang w:eastAsia="ru-RU"/>
        </w:rPr>
        <w:t>Минпросвещения</w:t>
      </w:r>
      <w:proofErr w:type="spellEnd"/>
      <w:r w:rsidRPr="00BF3CC4">
        <w:rPr>
          <w:rFonts w:ascii="Montserrat" w:eastAsia="Times New Roman" w:hAnsi="Montserrat" w:cs="Times New Roman"/>
          <w:color w:val="3E4247"/>
          <w:sz w:val="21"/>
          <w:szCs w:val="21"/>
          <w:lang w:eastAsia="ru-RU"/>
        </w:rPr>
        <w:t xml:space="preserve"> России от 28.12.2020 N Р-193) определяют примерные направления деятельности психологических служб в общеобразовательных организациях и педагога-психолога общеобразовательной организации, как ключевой фигуры психологической службы, соответствующие требованиям нормативных правовых документов в сфере образования: Федерального закона об образовании; Федеральных государственных образовательных стандартов общего образования (ФГОС ООО), в том числе требованиям к психолого-педагогическим условиям реализации образовательных программ; профессионального стандарта "Педагог-психолог (психолог в сфере образования)";</w:t>
      </w:r>
    </w:p>
    <w:p w14:paraId="1D602444" w14:textId="77777777" w:rsidR="00BF3CC4" w:rsidRPr="00BF3CC4" w:rsidRDefault="00BF3CC4" w:rsidP="00BF3CC4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E4247"/>
          <w:sz w:val="21"/>
          <w:szCs w:val="21"/>
          <w:lang w:eastAsia="ru-RU"/>
        </w:rPr>
      </w:pPr>
      <w:hyperlink r:id="rId4" w:tgtFrame="_blank" w:tooltip="Методические рекомендации 2020.pdf (4.84 MB)" w:history="1">
        <w:r w:rsidRPr="00BF3CC4">
          <w:rPr>
            <w:rFonts w:ascii="Montserrat" w:eastAsia="Times New Roman" w:hAnsi="Montserrat" w:cs="Times New Roman"/>
            <w:color w:val="0E63AE"/>
            <w:sz w:val="21"/>
            <w:szCs w:val="21"/>
            <w:u w:val="single"/>
            <w:lang w:eastAsia="ru-RU"/>
          </w:rPr>
          <w:t>Методические рекомендации 2020</w:t>
        </w:r>
      </w:hyperlink>
    </w:p>
    <w:p w14:paraId="0C5BF8EE" w14:textId="77777777" w:rsidR="00BF3CC4" w:rsidRPr="00BF3CC4" w:rsidRDefault="00BF3CC4" w:rsidP="00BF3CC4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E4247"/>
          <w:sz w:val="21"/>
          <w:szCs w:val="21"/>
          <w:lang w:eastAsia="ru-RU"/>
        </w:rPr>
      </w:pPr>
      <w:r w:rsidRPr="00BF3CC4">
        <w:rPr>
          <w:rFonts w:ascii="Montserrat" w:eastAsia="Times New Roman" w:hAnsi="Montserrat" w:cs="Times New Roman"/>
          <w:color w:val="3E4247"/>
          <w:sz w:val="21"/>
          <w:szCs w:val="21"/>
          <w:lang w:eastAsia="ru-RU"/>
        </w:rPr>
        <w:t>Утверждена Министром просвещения Российской Федерации 18 июня 2024 года</w:t>
      </w:r>
    </w:p>
    <w:p w14:paraId="3F698D17" w14:textId="77777777" w:rsidR="00BF3CC4" w:rsidRPr="00BF3CC4" w:rsidRDefault="00BF3CC4" w:rsidP="00BF3CC4">
      <w:pPr>
        <w:shd w:val="clear" w:color="auto" w:fill="FFFFFF"/>
        <w:spacing w:after="150" w:line="240" w:lineRule="auto"/>
        <w:rPr>
          <w:rFonts w:ascii="Montserrat" w:eastAsia="Times New Roman" w:hAnsi="Montserrat" w:cs="Times New Roman"/>
          <w:color w:val="3E4247"/>
          <w:sz w:val="21"/>
          <w:szCs w:val="21"/>
          <w:lang w:eastAsia="ru-RU"/>
        </w:rPr>
      </w:pPr>
      <w:hyperlink r:id="rId5" w:tgtFrame="_blank" w:tooltip="Kontseptsia_2024.pdf (867 KB)" w:history="1">
        <w:r w:rsidRPr="00BF3CC4">
          <w:rPr>
            <w:rFonts w:ascii="Montserrat" w:eastAsia="Times New Roman" w:hAnsi="Montserrat" w:cs="Times New Roman"/>
            <w:color w:val="0E63AE"/>
            <w:sz w:val="21"/>
            <w:szCs w:val="21"/>
            <w:u w:val="single"/>
            <w:lang w:eastAsia="ru-RU"/>
          </w:rPr>
          <w:t>Концепция развития системы психолого-педагогической помощи в сфере общего образования и среднего профессионального образования в Российской Федерации № СК – 13/07ВН на период до 2030 года</w:t>
        </w:r>
      </w:hyperlink>
    </w:p>
    <w:p w14:paraId="305B7196" w14:textId="77777777" w:rsidR="002E023C" w:rsidRDefault="002E023C"/>
    <w:sectPr w:rsidR="002E0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C4"/>
    <w:rsid w:val="002E023C"/>
    <w:rsid w:val="00BF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59171"/>
  <w15:chartTrackingRefBased/>
  <w15:docId w15:val="{42BFB6AC-4DF4-4015-9423-FE701A77A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38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gppu.ru/resources/files/Bank_rez/Kontseptsia_2024.pdf" TargetMode="External"/><Relationship Id="rId4" Type="http://schemas.openxmlformats.org/officeDocument/2006/relationships/hyperlink" Target="https://mgppu.ru/resources/images/%D0%9C%D0%B5%D1%82%D0%BE%D0%B4%D0%B8%D1%87%D0%B5%D1%81%D0%BA%D0%B8%D0%B5%20%D1%80%D0%B5%D0%BA%D0%BE%D0%BC%D0%B5%D0%BD%D0%B4%D0%B0%D1%86%D0%B8%D0%B8%202020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219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Шубенкова</dc:creator>
  <cp:keywords/>
  <dc:description/>
  <cp:lastModifiedBy>Елена Шубенкова</cp:lastModifiedBy>
  <cp:revision>1</cp:revision>
  <dcterms:created xsi:type="dcterms:W3CDTF">2026-04-28T18:12:00Z</dcterms:created>
  <dcterms:modified xsi:type="dcterms:W3CDTF">2026-04-28T18:30:00Z</dcterms:modified>
</cp:coreProperties>
</file>